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D7C" w:rsidRDefault="00816D7C" w:rsidP="00816D7C">
      <w:pPr>
        <w:jc w:val="center"/>
        <w:rPr>
          <w:rFonts w:ascii="Arial" w:hAnsi="Arial" w:cs="Arial"/>
          <w:b/>
          <w:lang w:val="es-ES"/>
        </w:rPr>
      </w:pPr>
      <w:bookmarkStart w:id="0" w:name="_GoBack"/>
      <w:bookmarkEnd w:id="0"/>
    </w:p>
    <w:p w:rsidR="00816D7C" w:rsidRDefault="00816D7C" w:rsidP="00816D7C">
      <w:pPr>
        <w:jc w:val="center"/>
        <w:rPr>
          <w:rFonts w:ascii="Arial" w:hAnsi="Arial" w:cs="Arial"/>
          <w:b/>
          <w:lang w:val="es-ES"/>
        </w:rPr>
      </w:pPr>
      <w:r w:rsidRPr="00F970D5">
        <w:rPr>
          <w:rFonts w:ascii="Arial" w:hAnsi="Arial" w:cs="Arial"/>
          <w:b/>
          <w:lang w:val="es-ES"/>
        </w:rPr>
        <w:t xml:space="preserve">TEXTO </w:t>
      </w:r>
      <w:r>
        <w:rPr>
          <w:rFonts w:ascii="Arial" w:hAnsi="Arial" w:cs="Arial"/>
          <w:b/>
          <w:lang w:val="es-ES"/>
        </w:rPr>
        <w:t xml:space="preserve">APROBADO EN </w:t>
      </w:r>
      <w:r w:rsidRPr="00F970D5">
        <w:rPr>
          <w:rFonts w:ascii="Arial" w:hAnsi="Arial" w:cs="Arial"/>
          <w:b/>
          <w:lang w:val="es-ES"/>
        </w:rPr>
        <w:t>PRIMER DEBATE</w:t>
      </w:r>
      <w:r>
        <w:rPr>
          <w:rFonts w:ascii="Arial" w:hAnsi="Arial" w:cs="Arial"/>
          <w:b/>
          <w:lang w:val="es-ES"/>
        </w:rPr>
        <w:t>, PRIMERA VUELTA EN LA COMISIÓN PRIMERA DE LA CÁMARA DE REPRESENTANTES</w:t>
      </w:r>
      <w:r w:rsidRPr="00F970D5">
        <w:rPr>
          <w:rFonts w:ascii="Arial" w:hAnsi="Arial" w:cs="Arial"/>
          <w:b/>
          <w:lang w:val="es-ES"/>
        </w:rPr>
        <w:t xml:space="preserve"> AL</w:t>
      </w:r>
      <w:r>
        <w:rPr>
          <w:rFonts w:ascii="Arial" w:hAnsi="Arial" w:cs="Arial"/>
          <w:b/>
          <w:lang w:val="es-ES"/>
        </w:rPr>
        <w:t xml:space="preserve"> PROYECTO DE ACTO LEGISLATIVO No</w:t>
      </w:r>
      <w:r w:rsidRPr="00F970D5">
        <w:rPr>
          <w:rFonts w:ascii="Arial" w:hAnsi="Arial" w:cs="Arial"/>
          <w:b/>
          <w:lang w:val="es-ES"/>
        </w:rPr>
        <w:t>. 051 DE 2021 CÁMARA “POR MEDIO DEL CUAL SE MODIFICAN LOS INGRESOS DEL SISTEMA GENERAL DE PARTICIPACIONES”</w:t>
      </w:r>
    </w:p>
    <w:p w:rsidR="00054A19" w:rsidRPr="00F970D5" w:rsidRDefault="00054A19" w:rsidP="00816D7C">
      <w:pPr>
        <w:jc w:val="center"/>
        <w:rPr>
          <w:rFonts w:ascii="Arial" w:hAnsi="Arial" w:cs="Arial"/>
          <w:b/>
          <w:lang w:val="es-ES"/>
        </w:rPr>
      </w:pPr>
    </w:p>
    <w:p w:rsidR="00816D7C" w:rsidRDefault="00816D7C" w:rsidP="00816D7C">
      <w:pPr>
        <w:jc w:val="center"/>
        <w:rPr>
          <w:rFonts w:ascii="Arial" w:eastAsia="Arial" w:hAnsi="Arial" w:cs="Arial"/>
          <w:b/>
          <w:color w:val="000000"/>
        </w:rPr>
      </w:pPr>
    </w:p>
    <w:p w:rsidR="00816D7C" w:rsidRDefault="00816D7C" w:rsidP="00816D7C">
      <w:pPr>
        <w:jc w:val="center"/>
        <w:rPr>
          <w:rFonts w:ascii="Arial" w:eastAsia="Arial" w:hAnsi="Arial" w:cs="Arial"/>
          <w:b/>
          <w:color w:val="000000"/>
        </w:rPr>
      </w:pPr>
      <w:r w:rsidRPr="0005154F">
        <w:rPr>
          <w:rFonts w:ascii="Arial" w:eastAsia="Arial" w:hAnsi="Arial" w:cs="Arial"/>
          <w:b/>
          <w:color w:val="000000"/>
        </w:rPr>
        <w:t>EL CONGRESO DE COLOMBIA</w:t>
      </w:r>
    </w:p>
    <w:p w:rsidR="00816D7C" w:rsidRDefault="00816D7C" w:rsidP="00816D7C">
      <w:pPr>
        <w:jc w:val="center"/>
        <w:rPr>
          <w:rFonts w:ascii="Arial" w:eastAsia="Arial" w:hAnsi="Arial" w:cs="Arial"/>
          <w:b/>
          <w:color w:val="000000"/>
        </w:rPr>
      </w:pPr>
    </w:p>
    <w:p w:rsidR="00054A19" w:rsidRPr="0005154F" w:rsidRDefault="00054A19" w:rsidP="00816D7C">
      <w:pPr>
        <w:jc w:val="center"/>
        <w:rPr>
          <w:rFonts w:ascii="Arial" w:eastAsia="Arial" w:hAnsi="Arial" w:cs="Arial"/>
          <w:b/>
          <w:color w:val="000000"/>
        </w:rPr>
      </w:pPr>
    </w:p>
    <w:p w:rsidR="00816D7C" w:rsidRDefault="00816D7C" w:rsidP="00816D7C">
      <w:pPr>
        <w:jc w:val="center"/>
        <w:rPr>
          <w:rFonts w:ascii="Arial" w:eastAsia="Arial" w:hAnsi="Arial" w:cs="Arial"/>
          <w:b/>
          <w:color w:val="000000"/>
        </w:rPr>
      </w:pPr>
      <w:r w:rsidRPr="0005154F">
        <w:rPr>
          <w:rFonts w:ascii="Arial" w:eastAsia="Arial" w:hAnsi="Arial" w:cs="Arial"/>
          <w:b/>
          <w:color w:val="000000"/>
        </w:rPr>
        <w:t>DECRETA:</w:t>
      </w:r>
    </w:p>
    <w:p w:rsidR="00816D7C" w:rsidRDefault="00816D7C" w:rsidP="00816D7C">
      <w:pPr>
        <w:jc w:val="center"/>
        <w:rPr>
          <w:rFonts w:ascii="Arial" w:eastAsia="Arial" w:hAnsi="Arial" w:cs="Arial"/>
          <w:b/>
          <w:color w:val="000000"/>
        </w:rPr>
      </w:pPr>
    </w:p>
    <w:p w:rsidR="00816D7C" w:rsidRPr="0005154F" w:rsidRDefault="00816D7C" w:rsidP="00816D7C">
      <w:pPr>
        <w:jc w:val="center"/>
        <w:rPr>
          <w:rFonts w:ascii="Arial" w:eastAsia="Arial" w:hAnsi="Arial" w:cs="Arial"/>
          <w:b/>
          <w:color w:val="000000"/>
        </w:rPr>
      </w:pPr>
    </w:p>
    <w:p w:rsidR="00816D7C" w:rsidRPr="0005154F" w:rsidRDefault="00816D7C" w:rsidP="00816D7C">
      <w:pPr>
        <w:jc w:val="both"/>
        <w:rPr>
          <w:rFonts w:ascii="Arial" w:eastAsia="Arial" w:hAnsi="Arial" w:cs="Arial"/>
          <w:color w:val="000000"/>
        </w:rPr>
      </w:pPr>
      <w:r w:rsidRPr="0005154F">
        <w:rPr>
          <w:rFonts w:ascii="Arial" w:eastAsia="Arial" w:hAnsi="Arial" w:cs="Arial"/>
          <w:b/>
          <w:color w:val="000000"/>
        </w:rPr>
        <w:t xml:space="preserve">Artículo 1: </w:t>
      </w:r>
      <w:r w:rsidRPr="0005154F">
        <w:rPr>
          <w:rFonts w:ascii="Arial" w:eastAsia="Arial" w:hAnsi="Arial" w:cs="Arial"/>
          <w:color w:val="000000"/>
        </w:rPr>
        <w:t xml:space="preserve">Modifíquese el </w:t>
      </w:r>
      <w:r w:rsidRPr="00807725">
        <w:rPr>
          <w:rFonts w:ascii="Arial" w:eastAsia="Arial" w:hAnsi="Arial" w:cs="Arial"/>
          <w:color w:val="000000"/>
        </w:rPr>
        <w:t>inciso primero</w:t>
      </w:r>
      <w:r w:rsidRPr="0005154F">
        <w:rPr>
          <w:rFonts w:ascii="Arial" w:eastAsia="Arial" w:hAnsi="Arial" w:cs="Arial"/>
          <w:color w:val="000000"/>
        </w:rPr>
        <w:t>, del artículo 357 de la Constitución Política de Colombia, el cual quedará así:</w:t>
      </w:r>
    </w:p>
    <w:p w:rsidR="00816D7C" w:rsidRPr="0005154F" w:rsidRDefault="00816D7C" w:rsidP="00816D7C">
      <w:pPr>
        <w:jc w:val="both"/>
        <w:rPr>
          <w:rFonts w:ascii="Arial" w:eastAsia="Arial" w:hAnsi="Arial" w:cs="Arial"/>
          <w:b/>
          <w:color w:val="000000"/>
        </w:rPr>
      </w:pPr>
    </w:p>
    <w:p w:rsidR="00816D7C" w:rsidRPr="00F970D5" w:rsidRDefault="00816D7C" w:rsidP="00816D7C">
      <w:pPr>
        <w:ind w:left="708"/>
        <w:jc w:val="both"/>
        <w:rPr>
          <w:rFonts w:ascii="Arial" w:eastAsia="Arial" w:hAnsi="Arial" w:cs="Arial"/>
          <w:b/>
          <w:color w:val="000000"/>
          <w:u w:val="single"/>
        </w:rPr>
      </w:pPr>
      <w:bookmarkStart w:id="1" w:name="gjdgxs" w:colFirst="0" w:colLast="0"/>
      <w:bookmarkEnd w:id="1"/>
      <w:r w:rsidRPr="0005154F">
        <w:rPr>
          <w:rFonts w:ascii="Arial" w:eastAsia="Arial" w:hAnsi="Arial" w:cs="Arial"/>
          <w:b/>
          <w:color w:val="000000"/>
        </w:rPr>
        <w:t>ARTICULO 357. </w:t>
      </w:r>
      <w:r w:rsidRPr="0005154F">
        <w:rPr>
          <w:rFonts w:ascii="Arial" w:eastAsia="Arial" w:hAnsi="Arial" w:cs="Arial"/>
          <w:color w:val="000000"/>
        </w:rPr>
        <w:t>El Sistema General de Participaciones de los Departamentos, Distritos y Municipio</w:t>
      </w:r>
      <w:r w:rsidRPr="00F970D5">
        <w:rPr>
          <w:rFonts w:ascii="Arial" w:eastAsia="Arial" w:hAnsi="Arial" w:cs="Arial"/>
          <w:color w:val="000000"/>
        </w:rPr>
        <w:t xml:space="preserve">s será mínimo el treinta y cinco por ciento (35%) de los ingresos corrientes de la Nación. Los recursos del Sistema General de Participaciones se incrementarán anualmente en un porcentaje igual al promedio de la variación porcentual que hayan tenido los ingresos corrientes de la Nación durante los cuatro (4) años anteriores, incluido el correspondiente al aforo del presupuesto en ejecución. En ningún caso este incremento podrá ser inferior a la </w:t>
      </w:r>
      <w:r w:rsidRPr="00F970D5">
        <w:rPr>
          <w:rFonts w:ascii="Arial" w:eastAsia="Arial" w:hAnsi="Arial" w:cs="Arial"/>
        </w:rPr>
        <w:t>tasa de inflación</w:t>
      </w:r>
      <w:r w:rsidRPr="00F970D5">
        <w:rPr>
          <w:rFonts w:ascii="Arial" w:eastAsia="Arial" w:hAnsi="Arial" w:cs="Arial"/>
          <w:color w:val="000000"/>
        </w:rPr>
        <w:t xml:space="preserve"> causada en los doce (12) meses anteriores a la aprobación del presupuesto general de la nación.</w:t>
      </w:r>
    </w:p>
    <w:p w:rsidR="00816D7C" w:rsidRPr="0005154F" w:rsidRDefault="00816D7C" w:rsidP="00816D7C">
      <w:pPr>
        <w:pBdr>
          <w:top w:val="nil"/>
          <w:left w:val="nil"/>
          <w:bottom w:val="nil"/>
          <w:right w:val="nil"/>
          <w:between w:val="nil"/>
        </w:pBdr>
        <w:ind w:left="708"/>
        <w:jc w:val="both"/>
        <w:rPr>
          <w:rFonts w:ascii="Arial" w:eastAsia="Arial" w:hAnsi="Arial" w:cs="Arial"/>
          <w:color w:val="000000"/>
        </w:rPr>
      </w:pPr>
    </w:p>
    <w:p w:rsidR="00816D7C" w:rsidRDefault="00816D7C" w:rsidP="00816D7C">
      <w:pPr>
        <w:jc w:val="both"/>
        <w:rPr>
          <w:rFonts w:ascii="Arial" w:eastAsia="Arial" w:hAnsi="Arial" w:cs="Arial"/>
          <w:b/>
          <w:color w:val="000000"/>
        </w:rPr>
      </w:pPr>
    </w:p>
    <w:p w:rsidR="00816D7C" w:rsidRPr="0005154F" w:rsidRDefault="00816D7C" w:rsidP="00816D7C">
      <w:pPr>
        <w:jc w:val="both"/>
        <w:rPr>
          <w:rFonts w:ascii="Arial" w:eastAsia="Arial" w:hAnsi="Arial" w:cs="Arial"/>
          <w:color w:val="000000"/>
        </w:rPr>
      </w:pPr>
      <w:r w:rsidRPr="0005154F">
        <w:rPr>
          <w:rFonts w:ascii="Arial" w:eastAsia="Arial" w:hAnsi="Arial" w:cs="Arial"/>
          <w:b/>
          <w:color w:val="000000"/>
        </w:rPr>
        <w:t xml:space="preserve">Artículo 2: </w:t>
      </w:r>
      <w:r w:rsidRPr="0005154F">
        <w:rPr>
          <w:rFonts w:ascii="Arial" w:eastAsia="Arial" w:hAnsi="Arial" w:cs="Arial"/>
          <w:color w:val="000000"/>
        </w:rPr>
        <w:t>El presente Acto Legislativo rige a partir de su promulgación.</w:t>
      </w:r>
    </w:p>
    <w:p w:rsidR="00816D7C" w:rsidRPr="00054A19" w:rsidRDefault="00816D7C" w:rsidP="00816D7C">
      <w:pPr>
        <w:pBdr>
          <w:top w:val="nil"/>
          <w:left w:val="nil"/>
          <w:bottom w:val="nil"/>
          <w:right w:val="nil"/>
          <w:between w:val="nil"/>
        </w:pBdr>
        <w:spacing w:after="120" w:line="360" w:lineRule="auto"/>
        <w:jc w:val="both"/>
        <w:rPr>
          <w:rFonts w:ascii="Arial" w:eastAsia="Calibri" w:hAnsi="Arial" w:cs="Arial"/>
          <w:color w:val="000000"/>
        </w:rPr>
      </w:pPr>
    </w:p>
    <w:p w:rsidR="008D0B2B" w:rsidRPr="00054A19" w:rsidRDefault="00127274">
      <w:pPr>
        <w:spacing w:after="160" w:line="259" w:lineRule="auto"/>
        <w:jc w:val="both"/>
        <w:rPr>
          <w:rFonts w:ascii="Arial" w:eastAsia="Century Gothic" w:hAnsi="Arial" w:cs="Arial"/>
          <w:color w:val="000000" w:themeColor="text1"/>
          <w:highlight w:val="white"/>
        </w:rPr>
      </w:pPr>
      <w:r w:rsidRPr="00054A19">
        <w:rPr>
          <w:rFonts w:ascii="Arial" w:eastAsia="Century Gothic" w:hAnsi="Arial" w:cs="Arial"/>
          <w:highlight w:val="white"/>
        </w:rPr>
        <w:t>En los ant</w:t>
      </w:r>
      <w:r w:rsidR="0017433A" w:rsidRPr="00054A19">
        <w:rPr>
          <w:rFonts w:ascii="Arial" w:eastAsia="Century Gothic" w:hAnsi="Arial" w:cs="Arial"/>
          <w:highlight w:val="white"/>
        </w:rPr>
        <w:t>eriores términos fue aprobado sin</w:t>
      </w:r>
      <w:r w:rsidRPr="00054A19">
        <w:rPr>
          <w:rFonts w:ascii="Arial" w:eastAsia="Century Gothic" w:hAnsi="Arial" w:cs="Arial"/>
          <w:highlight w:val="white"/>
        </w:rPr>
        <w:t xml:space="preserve"> modificaciones el presente proyecto d</w:t>
      </w:r>
      <w:r w:rsidR="006625C1" w:rsidRPr="00054A19">
        <w:rPr>
          <w:rFonts w:ascii="Arial" w:eastAsia="Century Gothic" w:hAnsi="Arial" w:cs="Arial"/>
          <w:highlight w:val="white"/>
        </w:rPr>
        <w:t xml:space="preserve">e </w:t>
      </w:r>
      <w:r w:rsidR="003A3963" w:rsidRPr="00054A19">
        <w:rPr>
          <w:rFonts w:ascii="Arial" w:eastAsia="Century Gothic" w:hAnsi="Arial" w:cs="Arial"/>
          <w:highlight w:val="white"/>
        </w:rPr>
        <w:t>Acto</w:t>
      </w:r>
      <w:r w:rsidR="00913047" w:rsidRPr="00054A19">
        <w:rPr>
          <w:rFonts w:ascii="Arial" w:eastAsia="Century Gothic" w:hAnsi="Arial" w:cs="Arial"/>
          <w:highlight w:val="white"/>
        </w:rPr>
        <w:t xml:space="preserve"> Legislativo según consta en</w:t>
      </w:r>
      <w:r w:rsidR="003A3963" w:rsidRPr="00054A19">
        <w:rPr>
          <w:rFonts w:ascii="Arial" w:eastAsia="Century Gothic" w:hAnsi="Arial" w:cs="Arial"/>
          <w:highlight w:val="white"/>
        </w:rPr>
        <w:t xml:space="preserve"> </w:t>
      </w:r>
      <w:r w:rsidR="00913047" w:rsidRPr="00054A19">
        <w:rPr>
          <w:rFonts w:ascii="Arial" w:eastAsia="Century Gothic" w:hAnsi="Arial" w:cs="Arial"/>
          <w:highlight w:val="white"/>
        </w:rPr>
        <w:t>Ac</w:t>
      </w:r>
      <w:r w:rsidR="006625C1" w:rsidRPr="00054A19">
        <w:rPr>
          <w:rFonts w:ascii="Arial" w:eastAsia="Century Gothic" w:hAnsi="Arial" w:cs="Arial"/>
          <w:highlight w:val="white"/>
        </w:rPr>
        <w:t xml:space="preserve">ta </w:t>
      </w:r>
      <w:r w:rsidR="003A3963" w:rsidRPr="00054A19">
        <w:rPr>
          <w:rFonts w:ascii="Arial" w:eastAsia="Century Gothic" w:hAnsi="Arial" w:cs="Arial"/>
          <w:highlight w:val="white"/>
        </w:rPr>
        <w:t>No. 2</w:t>
      </w:r>
      <w:r w:rsidR="00816D7C" w:rsidRPr="00054A19">
        <w:rPr>
          <w:rFonts w:ascii="Arial" w:eastAsia="Century Gothic" w:hAnsi="Arial" w:cs="Arial"/>
          <w:highlight w:val="white"/>
        </w:rPr>
        <w:t>7</w:t>
      </w:r>
      <w:r w:rsidR="003A3963" w:rsidRPr="00054A19">
        <w:rPr>
          <w:rFonts w:ascii="Arial" w:eastAsia="Century Gothic" w:hAnsi="Arial" w:cs="Arial"/>
          <w:highlight w:val="white"/>
        </w:rPr>
        <w:t xml:space="preserve"> </w:t>
      </w:r>
      <w:r w:rsidRPr="00054A19">
        <w:rPr>
          <w:rFonts w:ascii="Arial" w:eastAsia="Century Gothic" w:hAnsi="Arial" w:cs="Arial"/>
          <w:highlight w:val="white"/>
        </w:rPr>
        <w:t xml:space="preserve"> </w:t>
      </w:r>
      <w:r w:rsidR="00913047" w:rsidRPr="00054A19">
        <w:rPr>
          <w:rFonts w:ascii="Arial" w:eastAsia="Century Gothic" w:hAnsi="Arial" w:cs="Arial"/>
          <w:highlight w:val="white"/>
        </w:rPr>
        <w:t xml:space="preserve">de sesión presencial </w:t>
      </w:r>
      <w:r w:rsidRPr="00054A19">
        <w:rPr>
          <w:rFonts w:ascii="Arial" w:eastAsia="Century Gothic" w:hAnsi="Arial" w:cs="Arial"/>
          <w:highlight w:val="white"/>
        </w:rPr>
        <w:t xml:space="preserve">de </w:t>
      </w:r>
      <w:r w:rsidR="00816D7C" w:rsidRPr="00054A19">
        <w:rPr>
          <w:rFonts w:ascii="Arial" w:eastAsia="Century Gothic" w:hAnsi="Arial" w:cs="Arial"/>
          <w:highlight w:val="white"/>
        </w:rPr>
        <w:t xml:space="preserve">noviembre 02 </w:t>
      </w:r>
      <w:r w:rsidR="00913047" w:rsidRPr="00054A19">
        <w:rPr>
          <w:rFonts w:ascii="Arial" w:eastAsia="Century Gothic" w:hAnsi="Arial" w:cs="Arial"/>
          <w:highlight w:val="white"/>
        </w:rPr>
        <w:t>de 2021. A</w:t>
      </w:r>
      <w:r w:rsidRPr="00054A19">
        <w:rPr>
          <w:rFonts w:ascii="Arial" w:eastAsia="Century Gothic" w:hAnsi="Arial" w:cs="Arial"/>
          <w:color w:val="000000" w:themeColor="text1"/>
          <w:highlight w:val="white"/>
        </w:rPr>
        <w:t xml:space="preserve">sí mismo fue anunciado el día </w:t>
      </w:r>
      <w:r w:rsidR="00816D7C" w:rsidRPr="00054A19">
        <w:rPr>
          <w:rFonts w:ascii="Arial" w:eastAsia="Century Gothic" w:hAnsi="Arial" w:cs="Arial"/>
          <w:color w:val="000000" w:themeColor="text1"/>
          <w:highlight w:val="white"/>
        </w:rPr>
        <w:t>28</w:t>
      </w:r>
      <w:r w:rsidRPr="00054A19">
        <w:rPr>
          <w:rFonts w:ascii="Arial" w:eastAsia="Century Gothic" w:hAnsi="Arial" w:cs="Arial"/>
          <w:color w:val="000000" w:themeColor="text1"/>
          <w:highlight w:val="white"/>
        </w:rPr>
        <w:t xml:space="preserve"> de </w:t>
      </w:r>
      <w:r w:rsidR="003A3963" w:rsidRPr="00054A19">
        <w:rPr>
          <w:rFonts w:ascii="Arial" w:eastAsia="Century Gothic" w:hAnsi="Arial" w:cs="Arial"/>
          <w:color w:val="000000" w:themeColor="text1"/>
          <w:highlight w:val="white"/>
        </w:rPr>
        <w:t>octubre</w:t>
      </w:r>
      <w:r w:rsidRPr="00054A19">
        <w:rPr>
          <w:rFonts w:ascii="Arial" w:eastAsia="Century Gothic" w:hAnsi="Arial" w:cs="Arial"/>
          <w:color w:val="000000" w:themeColor="text1"/>
          <w:highlight w:val="white"/>
        </w:rPr>
        <w:t xml:space="preserve"> de 2021, según consta en el acta </w:t>
      </w:r>
      <w:r w:rsidR="00816D7C" w:rsidRPr="00054A19">
        <w:rPr>
          <w:rFonts w:ascii="Arial" w:eastAsia="Century Gothic" w:hAnsi="Arial" w:cs="Arial"/>
          <w:color w:val="000000" w:themeColor="text1"/>
          <w:highlight w:val="white"/>
        </w:rPr>
        <w:t># 02</w:t>
      </w:r>
      <w:r w:rsidR="00913047" w:rsidRPr="00054A19">
        <w:rPr>
          <w:rFonts w:ascii="Arial" w:eastAsia="Century Gothic" w:hAnsi="Arial" w:cs="Arial"/>
          <w:color w:val="000000" w:themeColor="text1"/>
          <w:highlight w:val="white"/>
        </w:rPr>
        <w:t xml:space="preserve"> de sesión </w:t>
      </w:r>
      <w:r w:rsidR="00816D7C" w:rsidRPr="00054A19">
        <w:rPr>
          <w:rFonts w:ascii="Arial" w:eastAsia="Century Gothic" w:hAnsi="Arial" w:cs="Arial"/>
          <w:color w:val="000000" w:themeColor="text1"/>
          <w:highlight w:val="white"/>
        </w:rPr>
        <w:t xml:space="preserve">conjunta mixta </w:t>
      </w:r>
      <w:r w:rsidRPr="00054A19">
        <w:rPr>
          <w:rFonts w:ascii="Arial" w:eastAsia="Century Gothic" w:hAnsi="Arial" w:cs="Arial"/>
          <w:color w:val="000000" w:themeColor="text1"/>
          <w:highlight w:val="white"/>
        </w:rPr>
        <w:t>de esa misma fecha.</w:t>
      </w:r>
    </w:p>
    <w:p w:rsidR="00D8621E" w:rsidRPr="00054A19" w:rsidRDefault="00D8621E" w:rsidP="006625C1">
      <w:pPr>
        <w:pStyle w:val="Textoindependiente"/>
        <w:rPr>
          <w:rFonts w:ascii="Arial" w:hAnsi="Arial" w:cs="Arial"/>
        </w:rPr>
      </w:pPr>
    </w:p>
    <w:p w:rsidR="00D8621E" w:rsidRPr="00054A19" w:rsidRDefault="00D8621E" w:rsidP="00913047">
      <w:pPr>
        <w:tabs>
          <w:tab w:val="left" w:pos="4820"/>
        </w:tabs>
        <w:jc w:val="center"/>
        <w:rPr>
          <w:rFonts w:ascii="Arial" w:eastAsia="Century Gothic" w:hAnsi="Arial" w:cs="Arial"/>
          <w:highlight w:val="white"/>
        </w:rPr>
      </w:pPr>
    </w:p>
    <w:p w:rsidR="00D8621E" w:rsidRPr="00054A19" w:rsidRDefault="00816D7C" w:rsidP="00913047">
      <w:pPr>
        <w:tabs>
          <w:tab w:val="left" w:pos="4820"/>
        </w:tabs>
        <w:jc w:val="both"/>
        <w:rPr>
          <w:rFonts w:ascii="Arial" w:eastAsia="Century Gothic" w:hAnsi="Arial" w:cs="Arial"/>
          <w:highlight w:val="white"/>
        </w:rPr>
      </w:pPr>
      <w:r w:rsidRPr="00054A19">
        <w:rPr>
          <w:rFonts w:ascii="Arial" w:eastAsia="Century Gothic" w:hAnsi="Arial" w:cs="Arial"/>
          <w:b/>
          <w:highlight w:val="white"/>
        </w:rPr>
        <w:t>LUIS ALBERTO ALBÁN URBANO</w:t>
      </w:r>
      <w:r w:rsidR="00913047" w:rsidRPr="00054A19">
        <w:rPr>
          <w:rFonts w:ascii="Arial" w:eastAsia="Century Gothic" w:hAnsi="Arial" w:cs="Arial"/>
          <w:b/>
          <w:highlight w:val="white"/>
        </w:rPr>
        <w:t xml:space="preserve"> </w:t>
      </w:r>
      <w:r w:rsidR="00D8621E" w:rsidRPr="00054A19">
        <w:rPr>
          <w:rFonts w:ascii="Arial" w:eastAsia="Century Gothic" w:hAnsi="Arial" w:cs="Arial"/>
          <w:highlight w:val="white"/>
        </w:rPr>
        <w:tab/>
      </w:r>
      <w:r w:rsidR="00913047" w:rsidRPr="00054A19">
        <w:rPr>
          <w:rFonts w:ascii="Arial" w:eastAsia="Century Gothic" w:hAnsi="Arial" w:cs="Arial"/>
          <w:b/>
        </w:rPr>
        <w:t>JULIO CÉSAR TRIANA QUINTERO</w:t>
      </w:r>
    </w:p>
    <w:p w:rsidR="00D8621E" w:rsidRPr="00054A19" w:rsidRDefault="00D8621E" w:rsidP="00913047">
      <w:pPr>
        <w:tabs>
          <w:tab w:val="left" w:pos="4820"/>
        </w:tabs>
        <w:jc w:val="both"/>
        <w:rPr>
          <w:rFonts w:ascii="Arial" w:eastAsia="Century Gothic" w:hAnsi="Arial" w:cs="Arial"/>
          <w:highlight w:val="white"/>
        </w:rPr>
      </w:pPr>
      <w:r w:rsidRPr="00054A19">
        <w:rPr>
          <w:rFonts w:ascii="Arial" w:eastAsia="Century Gothic" w:hAnsi="Arial" w:cs="Arial"/>
          <w:highlight w:val="white"/>
        </w:rPr>
        <w:t xml:space="preserve">Ponente </w:t>
      </w:r>
      <w:r w:rsidR="00913047" w:rsidRPr="00054A19">
        <w:rPr>
          <w:rFonts w:ascii="Arial" w:eastAsia="Century Gothic" w:hAnsi="Arial" w:cs="Arial"/>
          <w:highlight w:val="white"/>
        </w:rPr>
        <w:t>Coordinador</w:t>
      </w:r>
      <w:r w:rsidR="00913047" w:rsidRPr="00054A19">
        <w:rPr>
          <w:rFonts w:ascii="Arial" w:eastAsia="Century Gothic" w:hAnsi="Arial" w:cs="Arial"/>
          <w:highlight w:val="white"/>
        </w:rPr>
        <w:tab/>
        <w:t>Presidente</w:t>
      </w:r>
    </w:p>
    <w:p w:rsidR="00D8621E" w:rsidRPr="00054A19" w:rsidRDefault="00D8621E" w:rsidP="00913047">
      <w:pPr>
        <w:jc w:val="center"/>
        <w:rPr>
          <w:rFonts w:ascii="Arial" w:eastAsia="Century Gothic" w:hAnsi="Arial" w:cs="Arial"/>
          <w:highlight w:val="white"/>
        </w:rPr>
      </w:pPr>
    </w:p>
    <w:p w:rsidR="0017433A" w:rsidRPr="00054A19" w:rsidRDefault="0017433A" w:rsidP="00913047">
      <w:pPr>
        <w:jc w:val="center"/>
        <w:rPr>
          <w:rFonts w:ascii="Arial" w:eastAsia="Century Gothic" w:hAnsi="Arial" w:cs="Arial"/>
          <w:highlight w:val="white"/>
        </w:rPr>
      </w:pPr>
    </w:p>
    <w:p w:rsidR="0017433A" w:rsidRPr="00054A19" w:rsidRDefault="0017433A" w:rsidP="00913047">
      <w:pPr>
        <w:jc w:val="center"/>
        <w:rPr>
          <w:rFonts w:ascii="Arial" w:eastAsia="Century Gothic" w:hAnsi="Arial" w:cs="Arial"/>
          <w:highlight w:val="white"/>
        </w:rPr>
      </w:pPr>
    </w:p>
    <w:p w:rsidR="00D8621E" w:rsidRPr="00054A19" w:rsidRDefault="00D8621E" w:rsidP="00913047">
      <w:pPr>
        <w:jc w:val="center"/>
        <w:rPr>
          <w:rFonts w:ascii="Arial" w:eastAsia="Century Gothic" w:hAnsi="Arial" w:cs="Arial"/>
          <w:highlight w:val="white"/>
        </w:rPr>
      </w:pPr>
    </w:p>
    <w:p w:rsidR="008D0B2B" w:rsidRPr="00054A19" w:rsidRDefault="00913047" w:rsidP="00913047">
      <w:pPr>
        <w:tabs>
          <w:tab w:val="left" w:pos="4820"/>
        </w:tabs>
        <w:jc w:val="both"/>
        <w:rPr>
          <w:rFonts w:ascii="Arial" w:eastAsia="Century Gothic" w:hAnsi="Arial" w:cs="Arial"/>
          <w:b/>
          <w:highlight w:val="white"/>
        </w:rPr>
      </w:pPr>
      <w:bookmarkStart w:id="2" w:name="_gjdgxs" w:colFirst="0" w:colLast="0"/>
      <w:bookmarkEnd w:id="2"/>
      <w:r w:rsidRPr="00054A19">
        <w:rPr>
          <w:rFonts w:ascii="Arial" w:eastAsia="Century Gothic" w:hAnsi="Arial" w:cs="Arial"/>
          <w:highlight w:val="white"/>
        </w:rPr>
        <w:t xml:space="preserve">                                        </w:t>
      </w:r>
      <w:r w:rsidR="00127274" w:rsidRPr="00054A19">
        <w:rPr>
          <w:rFonts w:ascii="Arial" w:eastAsia="Century Gothic" w:hAnsi="Arial" w:cs="Arial"/>
          <w:b/>
          <w:highlight w:val="white"/>
        </w:rPr>
        <w:t>AMPARO YANETH CALDERON PERDOMO</w:t>
      </w:r>
    </w:p>
    <w:p w:rsidR="008D0B2B" w:rsidRPr="00054A19" w:rsidRDefault="00913047" w:rsidP="00913047">
      <w:pPr>
        <w:tabs>
          <w:tab w:val="left" w:pos="4820"/>
        </w:tabs>
        <w:jc w:val="both"/>
        <w:rPr>
          <w:rFonts w:ascii="Arial" w:eastAsia="Century Gothic" w:hAnsi="Arial" w:cs="Arial"/>
          <w:highlight w:val="white"/>
        </w:rPr>
      </w:pPr>
      <w:r w:rsidRPr="00054A19">
        <w:rPr>
          <w:rFonts w:ascii="Arial" w:eastAsia="Century Gothic" w:hAnsi="Arial" w:cs="Arial"/>
          <w:highlight w:val="white"/>
        </w:rPr>
        <w:t xml:space="preserve">                                                             </w:t>
      </w:r>
      <w:r w:rsidR="00127274" w:rsidRPr="00054A19">
        <w:rPr>
          <w:rFonts w:ascii="Arial" w:eastAsia="Century Gothic" w:hAnsi="Arial" w:cs="Arial"/>
          <w:highlight w:val="white"/>
        </w:rPr>
        <w:t>Secretaria</w:t>
      </w:r>
    </w:p>
    <w:sectPr w:rsidR="008D0B2B" w:rsidRPr="00054A19">
      <w:headerReference w:type="even" r:id="rId7"/>
      <w:headerReference w:type="default" r:id="rId8"/>
      <w:footerReference w:type="even" r:id="rId9"/>
      <w:footerReference w:type="default" r:id="rId10"/>
      <w:headerReference w:type="first" r:id="rId11"/>
      <w:footerReference w:type="first" r:id="rId12"/>
      <w:pgSz w:w="12242" w:h="15842"/>
      <w:pgMar w:top="1134" w:right="1134" w:bottom="1418" w:left="1418" w:header="709" w:footer="3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58" w:rsidRDefault="00CF3A58">
      <w:r>
        <w:separator/>
      </w:r>
    </w:p>
  </w:endnote>
  <w:endnote w:type="continuationSeparator" w:id="0">
    <w:p w:rsidR="00CF3A58" w:rsidRDefault="00CF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3A" w:rsidRDefault="001743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034288"/>
      <w:docPartObj>
        <w:docPartGallery w:val="Page Numbers (Bottom of Page)"/>
        <w:docPartUnique/>
      </w:docPartObj>
    </w:sdtPr>
    <w:sdtEndPr/>
    <w:sdtContent>
      <w:p w:rsidR="0017433A" w:rsidRDefault="0017433A">
        <w:pPr>
          <w:pStyle w:val="Piedepgina"/>
          <w:jc w:val="right"/>
        </w:pPr>
        <w:r>
          <w:fldChar w:fldCharType="begin"/>
        </w:r>
        <w:r>
          <w:instrText>PAGE   \* MERGEFORMAT</w:instrText>
        </w:r>
        <w:r>
          <w:fldChar w:fldCharType="separate"/>
        </w:r>
        <w:r w:rsidR="00054A19" w:rsidRPr="00054A19">
          <w:rPr>
            <w:noProof/>
            <w:lang w:val="es-ES"/>
          </w:rPr>
          <w:t>1</w:t>
        </w:r>
        <w:r>
          <w:fldChar w:fldCharType="end"/>
        </w:r>
      </w:p>
    </w:sdtContent>
  </w:sdt>
  <w:p w:rsidR="008D0B2B" w:rsidRPr="00D8621E" w:rsidRDefault="008D0B2B">
    <w:pPr>
      <w:tabs>
        <w:tab w:val="center" w:pos="4419"/>
        <w:tab w:val="right" w:pos="8838"/>
      </w:tabs>
      <w:jc w:val="center"/>
      <w:rPr>
        <w:rFonts w:asciiTheme="majorHAnsi" w:eastAsia="Calibri" w:hAnsiTheme="majorHAnsi" w:cstheme="majorHAnsi"/>
        <w:sz w:val="20"/>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3A" w:rsidRDefault="001743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58" w:rsidRDefault="00CF3A58">
      <w:r>
        <w:separator/>
      </w:r>
    </w:p>
  </w:footnote>
  <w:footnote w:type="continuationSeparator" w:id="0">
    <w:p w:rsidR="00CF3A58" w:rsidRDefault="00CF3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3A" w:rsidRDefault="001743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2B" w:rsidRDefault="00127274">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1"/>
                  <a:srcRect/>
                  <a:stretch>
                    <a:fillRect/>
                  </a:stretch>
                </pic:blipFill>
                <pic:spPr>
                  <a:xfrm>
                    <a:off x="0" y="0"/>
                    <a:ext cx="2122159" cy="611237"/>
                  </a:xfrm>
                  <a:prstGeom prst="rect">
                    <a:avLst/>
                  </a:prstGeom>
                  <a:ln/>
                </pic:spPr>
              </pic:pic>
            </a:graphicData>
          </a:graphic>
        </wp:inline>
      </w:drawing>
    </w:r>
  </w:p>
  <w:p w:rsidR="008D0B2B" w:rsidRDefault="008D0B2B">
    <w:pPr>
      <w:pBdr>
        <w:top w:val="nil"/>
        <w:left w:val="nil"/>
        <w:bottom w:val="nil"/>
        <w:right w:val="nil"/>
        <w:between w:val="nil"/>
      </w:pBdr>
      <w:tabs>
        <w:tab w:val="center" w:pos="4252"/>
        <w:tab w:val="right" w:pos="8504"/>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3A" w:rsidRDefault="001743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F6BD2"/>
    <w:multiLevelType w:val="multilevel"/>
    <w:tmpl w:val="6CBAAD2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E21AF3"/>
    <w:multiLevelType w:val="hybridMultilevel"/>
    <w:tmpl w:val="0A745726"/>
    <w:lvl w:ilvl="0" w:tplc="E2800722">
      <w:start w:val="1"/>
      <w:numFmt w:val="decimal"/>
      <w:lvlText w:val="%1."/>
      <w:lvlJc w:val="left"/>
      <w:pPr>
        <w:ind w:left="650" w:hanging="269"/>
        <w:jc w:val="left"/>
      </w:pPr>
      <w:rPr>
        <w:rFonts w:ascii="Arial MT" w:eastAsia="Arial MT" w:hAnsi="Arial MT" w:cs="Arial MT" w:hint="default"/>
        <w:w w:val="99"/>
        <w:sz w:val="24"/>
        <w:szCs w:val="24"/>
        <w:lang w:val="es-ES" w:eastAsia="en-US" w:bidi="ar-SA"/>
      </w:rPr>
    </w:lvl>
    <w:lvl w:ilvl="1" w:tplc="F732F1AA">
      <w:numFmt w:val="bullet"/>
      <w:lvlText w:val="•"/>
      <w:lvlJc w:val="left"/>
      <w:pPr>
        <w:ind w:left="1528" w:hanging="269"/>
      </w:pPr>
      <w:rPr>
        <w:rFonts w:hint="default"/>
        <w:lang w:val="es-ES" w:eastAsia="en-US" w:bidi="ar-SA"/>
      </w:rPr>
    </w:lvl>
    <w:lvl w:ilvl="2" w:tplc="B4EEC6E4">
      <w:numFmt w:val="bullet"/>
      <w:lvlText w:val="•"/>
      <w:lvlJc w:val="left"/>
      <w:pPr>
        <w:ind w:left="2396" w:hanging="269"/>
      </w:pPr>
      <w:rPr>
        <w:rFonts w:hint="default"/>
        <w:lang w:val="es-ES" w:eastAsia="en-US" w:bidi="ar-SA"/>
      </w:rPr>
    </w:lvl>
    <w:lvl w:ilvl="3" w:tplc="B734D910">
      <w:numFmt w:val="bullet"/>
      <w:lvlText w:val="•"/>
      <w:lvlJc w:val="left"/>
      <w:pPr>
        <w:ind w:left="3264" w:hanging="269"/>
      </w:pPr>
      <w:rPr>
        <w:rFonts w:hint="default"/>
        <w:lang w:val="es-ES" w:eastAsia="en-US" w:bidi="ar-SA"/>
      </w:rPr>
    </w:lvl>
    <w:lvl w:ilvl="4" w:tplc="D376F494">
      <w:numFmt w:val="bullet"/>
      <w:lvlText w:val="•"/>
      <w:lvlJc w:val="left"/>
      <w:pPr>
        <w:ind w:left="4132" w:hanging="269"/>
      </w:pPr>
      <w:rPr>
        <w:rFonts w:hint="default"/>
        <w:lang w:val="es-ES" w:eastAsia="en-US" w:bidi="ar-SA"/>
      </w:rPr>
    </w:lvl>
    <w:lvl w:ilvl="5" w:tplc="9BE632C8">
      <w:numFmt w:val="bullet"/>
      <w:lvlText w:val="•"/>
      <w:lvlJc w:val="left"/>
      <w:pPr>
        <w:ind w:left="5000" w:hanging="269"/>
      </w:pPr>
      <w:rPr>
        <w:rFonts w:hint="default"/>
        <w:lang w:val="es-ES" w:eastAsia="en-US" w:bidi="ar-SA"/>
      </w:rPr>
    </w:lvl>
    <w:lvl w:ilvl="6" w:tplc="747E9F18">
      <w:numFmt w:val="bullet"/>
      <w:lvlText w:val="•"/>
      <w:lvlJc w:val="left"/>
      <w:pPr>
        <w:ind w:left="5868" w:hanging="269"/>
      </w:pPr>
      <w:rPr>
        <w:rFonts w:hint="default"/>
        <w:lang w:val="es-ES" w:eastAsia="en-US" w:bidi="ar-SA"/>
      </w:rPr>
    </w:lvl>
    <w:lvl w:ilvl="7" w:tplc="C93ED076">
      <w:numFmt w:val="bullet"/>
      <w:lvlText w:val="•"/>
      <w:lvlJc w:val="left"/>
      <w:pPr>
        <w:ind w:left="6736" w:hanging="269"/>
      </w:pPr>
      <w:rPr>
        <w:rFonts w:hint="default"/>
        <w:lang w:val="es-ES" w:eastAsia="en-US" w:bidi="ar-SA"/>
      </w:rPr>
    </w:lvl>
    <w:lvl w:ilvl="8" w:tplc="C8DC1C56">
      <w:numFmt w:val="bullet"/>
      <w:lvlText w:val="•"/>
      <w:lvlJc w:val="left"/>
      <w:pPr>
        <w:ind w:left="7604" w:hanging="269"/>
      </w:pPr>
      <w:rPr>
        <w:rFonts w:hint="default"/>
        <w:lang w:val="es-ES" w:eastAsia="en-US" w:bidi="ar-SA"/>
      </w:rPr>
    </w:lvl>
  </w:abstractNum>
  <w:abstractNum w:abstractNumId="2">
    <w:nsid w:val="7B79282D"/>
    <w:multiLevelType w:val="multilevel"/>
    <w:tmpl w:val="FBC66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2B"/>
    <w:rsid w:val="00035569"/>
    <w:rsid w:val="000540F6"/>
    <w:rsid w:val="00054A19"/>
    <w:rsid w:val="00127274"/>
    <w:rsid w:val="0017433A"/>
    <w:rsid w:val="002035CF"/>
    <w:rsid w:val="002914E6"/>
    <w:rsid w:val="003A3963"/>
    <w:rsid w:val="004328C1"/>
    <w:rsid w:val="005166AE"/>
    <w:rsid w:val="006258E2"/>
    <w:rsid w:val="006625C1"/>
    <w:rsid w:val="00762FE3"/>
    <w:rsid w:val="00804E84"/>
    <w:rsid w:val="00816D7C"/>
    <w:rsid w:val="008D0B2B"/>
    <w:rsid w:val="00913047"/>
    <w:rsid w:val="0094737A"/>
    <w:rsid w:val="00B20AA3"/>
    <w:rsid w:val="00B47FB2"/>
    <w:rsid w:val="00BB349A"/>
    <w:rsid w:val="00C455AB"/>
    <w:rsid w:val="00CE0261"/>
    <w:rsid w:val="00CF3A58"/>
    <w:rsid w:val="00D44D19"/>
    <w:rsid w:val="00D8621E"/>
    <w:rsid w:val="00E64AC6"/>
    <w:rsid w:val="00F05B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42CBC-F2DB-4C32-9B11-332EAE2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Textoindependiente">
    <w:name w:val="Body Text"/>
    <w:basedOn w:val="Normal"/>
    <w:link w:val="TextoindependienteCar"/>
    <w:uiPriority w:val="1"/>
    <w:qFormat/>
    <w:rsid w:val="006625C1"/>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6625C1"/>
    <w:rPr>
      <w:rFonts w:ascii="Arial MT" w:eastAsia="Arial MT" w:hAnsi="Arial MT" w:cs="Arial MT"/>
      <w:lang w:val="es-ES" w:eastAsia="en-US"/>
    </w:rPr>
  </w:style>
  <w:style w:type="paragraph" w:styleId="Prrafodelista">
    <w:name w:val="List Paragraph"/>
    <w:basedOn w:val="Normal"/>
    <w:uiPriority w:val="1"/>
    <w:qFormat/>
    <w:rsid w:val="006625C1"/>
    <w:pPr>
      <w:widowControl w:val="0"/>
      <w:autoSpaceDE w:val="0"/>
      <w:autoSpaceDN w:val="0"/>
      <w:ind w:left="382"/>
      <w:jc w:val="both"/>
    </w:pPr>
    <w:rPr>
      <w:rFonts w:ascii="Arial MT" w:eastAsia="Arial MT" w:hAnsi="Arial MT" w:cs="Arial MT"/>
      <w:sz w:val="22"/>
      <w:szCs w:val="22"/>
      <w:lang w:val="es-ES" w:eastAsia="en-US"/>
    </w:rPr>
  </w:style>
  <w:style w:type="paragraph" w:styleId="Encabezado">
    <w:name w:val="header"/>
    <w:basedOn w:val="Normal"/>
    <w:link w:val="EncabezadoCar"/>
    <w:uiPriority w:val="99"/>
    <w:unhideWhenUsed/>
    <w:rsid w:val="00D8621E"/>
    <w:pPr>
      <w:tabs>
        <w:tab w:val="center" w:pos="4419"/>
        <w:tab w:val="right" w:pos="8838"/>
      </w:tabs>
    </w:pPr>
  </w:style>
  <w:style w:type="character" w:customStyle="1" w:styleId="EncabezadoCar">
    <w:name w:val="Encabezado Car"/>
    <w:basedOn w:val="Fuentedeprrafopredeter"/>
    <w:link w:val="Encabezado"/>
    <w:uiPriority w:val="99"/>
    <w:rsid w:val="00D8621E"/>
  </w:style>
  <w:style w:type="paragraph" w:styleId="Piedepgina">
    <w:name w:val="footer"/>
    <w:basedOn w:val="Normal"/>
    <w:link w:val="PiedepginaCar"/>
    <w:uiPriority w:val="99"/>
    <w:unhideWhenUsed/>
    <w:rsid w:val="00D8621E"/>
    <w:pPr>
      <w:tabs>
        <w:tab w:val="center" w:pos="4419"/>
        <w:tab w:val="right" w:pos="8838"/>
      </w:tabs>
    </w:pPr>
  </w:style>
  <w:style w:type="character" w:customStyle="1" w:styleId="PiedepginaCar">
    <w:name w:val="Pie de página Car"/>
    <w:basedOn w:val="Fuentedeprrafopredeter"/>
    <w:link w:val="Piedepgina"/>
    <w:uiPriority w:val="99"/>
    <w:rsid w:val="00D8621E"/>
  </w:style>
  <w:style w:type="paragraph" w:styleId="Textodeglobo">
    <w:name w:val="Balloon Text"/>
    <w:basedOn w:val="Normal"/>
    <w:link w:val="TextodegloboCar"/>
    <w:uiPriority w:val="99"/>
    <w:semiHidden/>
    <w:unhideWhenUsed/>
    <w:rsid w:val="00C455AB"/>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5AB"/>
    <w:rPr>
      <w:rFonts w:ascii="Tahoma" w:hAnsi="Tahoma" w:cs="Tahoma"/>
      <w:sz w:val="16"/>
      <w:szCs w:val="16"/>
    </w:rPr>
  </w:style>
  <w:style w:type="paragraph" w:styleId="NormalWeb">
    <w:name w:val="Normal (Web)"/>
    <w:basedOn w:val="Normal"/>
    <w:link w:val="NormalWebCar"/>
    <w:uiPriority w:val="99"/>
    <w:unhideWhenUsed/>
    <w:rsid w:val="00B20AA3"/>
    <w:pPr>
      <w:spacing w:before="100" w:beforeAutospacing="1" w:after="100" w:afterAutospacing="1"/>
    </w:pPr>
    <w:rPr>
      <w:lang w:val="en-US" w:eastAsia="en-US"/>
    </w:rPr>
  </w:style>
  <w:style w:type="character" w:customStyle="1" w:styleId="baj">
    <w:name w:val="b_aj"/>
    <w:basedOn w:val="Fuentedeprrafopredeter"/>
    <w:rsid w:val="00B20AA3"/>
  </w:style>
  <w:style w:type="paragraph" w:styleId="Sinespaciado">
    <w:name w:val="No Spacing"/>
    <w:link w:val="SinespaciadoCar"/>
    <w:uiPriority w:val="1"/>
    <w:qFormat/>
    <w:rsid w:val="00B20AA3"/>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rsid w:val="00B20AA3"/>
    <w:rPr>
      <w:rFonts w:asciiTheme="minorHAnsi" w:eastAsiaTheme="minorHAnsi" w:hAnsiTheme="minorHAnsi" w:cstheme="minorBidi"/>
      <w:sz w:val="22"/>
      <w:szCs w:val="22"/>
      <w:lang w:eastAsia="en-US"/>
    </w:rPr>
  </w:style>
  <w:style w:type="character" w:customStyle="1" w:styleId="NormalWebCar">
    <w:name w:val="Normal (Web) Car"/>
    <w:link w:val="NormalWeb"/>
    <w:uiPriority w:val="99"/>
    <w:rsid w:val="00B20AA3"/>
    <w:rPr>
      <w:lang w:val="en-US" w:eastAsia="en-US"/>
    </w:rPr>
  </w:style>
  <w:style w:type="paragraph" w:customStyle="1" w:styleId="centrado">
    <w:name w:val="centrado"/>
    <w:basedOn w:val="Normal"/>
    <w:rsid w:val="00B20A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Paola.Santos</dc:creator>
  <cp:lastModifiedBy>Dora Sonia Cortes Castillo</cp:lastModifiedBy>
  <cp:revision>4</cp:revision>
  <dcterms:created xsi:type="dcterms:W3CDTF">2021-11-02T20:57:00Z</dcterms:created>
  <dcterms:modified xsi:type="dcterms:W3CDTF">2021-11-02T21:12:00Z</dcterms:modified>
</cp:coreProperties>
</file>